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8BCD" w14:textId="6E8DE611" w:rsidR="00B33247" w:rsidRDefault="00000000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666666"/>
          <w:sz w:val="2"/>
          <w:szCs w:val="2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b/>
          <w:color w:val="666666"/>
          <w:sz w:val="32"/>
          <w:szCs w:val="32"/>
        </w:rPr>
        <w:t xml:space="preserve">Colorado SILC </w:t>
      </w:r>
      <w:r w:rsidR="00E73098">
        <w:rPr>
          <w:rFonts w:ascii="Roboto" w:eastAsia="Roboto" w:hAnsi="Roboto" w:cs="Roboto"/>
          <w:b/>
          <w:color w:val="666666"/>
          <w:sz w:val="32"/>
          <w:szCs w:val="32"/>
        </w:rPr>
        <w:t>Financial Committee</w:t>
      </w:r>
      <w:r>
        <w:rPr>
          <w:rFonts w:ascii="Roboto" w:eastAsia="Roboto" w:hAnsi="Roboto" w:cs="Roboto"/>
          <w:b/>
          <w:color w:val="666666"/>
          <w:sz w:val="32"/>
          <w:szCs w:val="32"/>
        </w:rPr>
        <w:t xml:space="preserve"> Meeting Minutes              </w:t>
      </w:r>
    </w:p>
    <w:p w14:paraId="1B56223F" w14:textId="77777777" w:rsidR="00B33247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</w:rPr>
        <w:drawing>
          <wp:inline distT="114300" distB="114300" distL="114300" distR="114300" wp14:anchorId="32CE7AAC" wp14:editId="3644DA46">
            <wp:extent cx="5943600" cy="50800"/>
            <wp:effectExtent l="0" t="0" r="0" b="0"/>
            <wp:docPr id="9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6C9E95" w14:textId="72EF8508" w:rsidR="00B3324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z w:val="24"/>
          <w:szCs w:val="24"/>
        </w:rPr>
        <w:t>Meeting Date &amp; Time: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 w:rsidR="00E73098">
        <w:rPr>
          <w:rFonts w:ascii="Roboto" w:eastAsia="Roboto" w:hAnsi="Roboto" w:cs="Roboto"/>
          <w:sz w:val="24"/>
          <w:szCs w:val="24"/>
        </w:rPr>
        <w:t>Second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 w:rsidR="00E73098">
        <w:rPr>
          <w:rFonts w:ascii="Roboto" w:eastAsia="Roboto" w:hAnsi="Roboto" w:cs="Roboto"/>
          <w:sz w:val="24"/>
          <w:szCs w:val="24"/>
        </w:rPr>
        <w:t>Thursday</w:t>
      </w:r>
      <w:r>
        <w:rPr>
          <w:rFonts w:ascii="Roboto" w:eastAsia="Roboto" w:hAnsi="Roboto" w:cs="Roboto"/>
          <w:sz w:val="24"/>
          <w:szCs w:val="24"/>
        </w:rPr>
        <w:t xml:space="preserve"> of the month at </w:t>
      </w:r>
      <w:r w:rsidR="00E73098">
        <w:rPr>
          <w:rFonts w:ascii="Roboto" w:eastAsia="Roboto" w:hAnsi="Roboto" w:cs="Roboto"/>
          <w:sz w:val="24"/>
          <w:szCs w:val="24"/>
        </w:rPr>
        <w:t>2</w:t>
      </w:r>
      <w:r>
        <w:rPr>
          <w:rFonts w:ascii="Roboto" w:eastAsia="Roboto" w:hAnsi="Roboto" w:cs="Roboto"/>
          <w:sz w:val="24"/>
          <w:szCs w:val="24"/>
        </w:rPr>
        <w:t>:30-</w:t>
      </w:r>
      <w:r w:rsidR="00E73098">
        <w:rPr>
          <w:rFonts w:ascii="Roboto" w:eastAsia="Roboto" w:hAnsi="Roboto" w:cs="Roboto"/>
          <w:sz w:val="24"/>
          <w:szCs w:val="24"/>
        </w:rPr>
        <w:t>3</w:t>
      </w:r>
      <w:r>
        <w:rPr>
          <w:rFonts w:ascii="Roboto" w:eastAsia="Roboto" w:hAnsi="Roboto" w:cs="Roboto"/>
          <w:sz w:val="24"/>
          <w:szCs w:val="24"/>
        </w:rPr>
        <w:t>:30 PM MST</w:t>
      </w:r>
    </w:p>
    <w:tbl>
      <w:tblPr>
        <w:tblStyle w:val="a3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5265"/>
      </w:tblGrid>
      <w:tr w:rsidR="00B33247" w14:paraId="41DA129B" w14:textId="77777777">
        <w:tc>
          <w:tcPr>
            <w:tcW w:w="4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8FD9" w14:textId="77777777" w:rsidR="00B332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shd w:val="clear" w:color="auto" w:fill="D9D9D9"/>
              </w:rPr>
              <w:t>SILC Members in Attendance:</w:t>
            </w:r>
          </w:p>
        </w:tc>
        <w:tc>
          <w:tcPr>
            <w:tcW w:w="52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49E0" w14:textId="77777777" w:rsidR="00B332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shd w:val="clear" w:color="auto" w:fill="D9D9D9"/>
              </w:rPr>
              <w:t>Non-SILC Committee Members in Attendance:</w:t>
            </w:r>
          </w:p>
        </w:tc>
      </w:tr>
      <w:tr w:rsidR="00B33247" w14:paraId="3ACF8587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A471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5E9C" w14:textId="77777777" w:rsidR="00B332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B33247" w14:paraId="7B22A436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5373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4096" w14:textId="77777777" w:rsidR="00B332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B33247" w14:paraId="29473E16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B735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5561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B33247" w14:paraId="56641FC5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8F49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AD54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B33247" w14:paraId="7300E1D7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A181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C302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B33247" w14:paraId="61828C68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E534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A52C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B33247" w14:paraId="75D5B609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62B2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3C9B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B33247" w14:paraId="04423A64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6C29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2229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7BC6CA58" w14:textId="77777777" w:rsidR="00B33247" w:rsidRDefault="00B33247">
      <w:pPr>
        <w:pStyle w:val="Title"/>
        <w:rPr>
          <w:rFonts w:ascii="Roboto" w:eastAsia="Roboto" w:hAnsi="Roboto" w:cs="Roboto"/>
          <w:b/>
          <w:sz w:val="28"/>
          <w:szCs w:val="28"/>
        </w:rPr>
      </w:pPr>
      <w:bookmarkStart w:id="1" w:name="_heading=h.30j0zll" w:colFirst="0" w:colLast="0"/>
      <w:bookmarkEnd w:id="1"/>
    </w:p>
    <w:p w14:paraId="144D7EC5" w14:textId="77777777" w:rsidR="00B33247" w:rsidRDefault="00000000">
      <w:pPr>
        <w:pStyle w:val="Title"/>
        <w:rPr>
          <w:rFonts w:ascii="Roboto" w:eastAsia="Roboto" w:hAnsi="Roboto" w:cs="Roboto"/>
          <w:b/>
          <w:sz w:val="28"/>
          <w:szCs w:val="28"/>
        </w:rPr>
      </w:pPr>
      <w:bookmarkStart w:id="2" w:name="_heading=h.1fob9te" w:colFirst="0" w:colLast="0"/>
      <w:bookmarkEnd w:id="2"/>
      <w:r>
        <w:rPr>
          <w:rFonts w:ascii="Roboto" w:eastAsia="Roboto" w:hAnsi="Roboto" w:cs="Roboto"/>
          <w:b/>
          <w:sz w:val="28"/>
          <w:szCs w:val="28"/>
        </w:rPr>
        <w:t>Agenda/Notes:</w:t>
      </w:r>
    </w:p>
    <w:p w14:paraId="7B45FFC6" w14:textId="77777777" w:rsidR="00E73098" w:rsidRPr="00E73098" w:rsidRDefault="00E73098" w:rsidP="00E7309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E73098">
        <w:rPr>
          <w:sz w:val="28"/>
          <w:szCs w:val="28"/>
        </w:rPr>
        <w:t>Quarterly Budget Review</w:t>
      </w:r>
    </w:p>
    <w:p w14:paraId="47724039" w14:textId="3408A86E" w:rsidR="00E73098" w:rsidRPr="00E73098" w:rsidRDefault="00E73098" w:rsidP="00E7309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E73098">
        <w:rPr>
          <w:sz w:val="28"/>
          <w:szCs w:val="28"/>
        </w:rPr>
        <w:t>Resource Committee update</w:t>
      </w:r>
    </w:p>
    <w:p w14:paraId="051696C3" w14:textId="4E29B6C1" w:rsidR="00E73098" w:rsidRPr="00E73098" w:rsidRDefault="00E73098" w:rsidP="00E7309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E73098">
        <w:rPr>
          <w:sz w:val="28"/>
          <w:szCs w:val="28"/>
        </w:rPr>
        <w:t>YLF Update</w:t>
      </w:r>
    </w:p>
    <w:p w14:paraId="2E9151BC" w14:textId="62AA405E" w:rsidR="00E73098" w:rsidRPr="00E73098" w:rsidRDefault="00E73098" w:rsidP="00E7309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E73098">
        <w:rPr>
          <w:sz w:val="28"/>
          <w:szCs w:val="28"/>
        </w:rPr>
        <w:t>AOB</w:t>
      </w:r>
    </w:p>
    <w:p w14:paraId="2FA046F2" w14:textId="6FD6AD3E" w:rsidR="00B33247" w:rsidRDefault="00B33247">
      <w:pPr>
        <w:rPr>
          <w:rFonts w:ascii="Roboto" w:eastAsia="Roboto" w:hAnsi="Roboto" w:cs="Roboto"/>
          <w:i/>
          <w:sz w:val="24"/>
          <w:szCs w:val="24"/>
        </w:rPr>
      </w:pPr>
    </w:p>
    <w:p w14:paraId="1EF505CE" w14:textId="77777777" w:rsidR="00E73098" w:rsidRPr="00E73098" w:rsidRDefault="00E73098" w:rsidP="00E73098">
      <w:pPr>
        <w:pStyle w:val="Title"/>
        <w:rPr>
          <w:rFonts w:ascii="Roboto" w:eastAsia="Roboto" w:hAnsi="Roboto" w:cs="Roboto"/>
          <w:b/>
          <w:sz w:val="28"/>
          <w:szCs w:val="28"/>
        </w:rPr>
      </w:pPr>
      <w:r w:rsidRPr="00E73098">
        <w:rPr>
          <w:rFonts w:ascii="Roboto" w:eastAsia="Roboto" w:hAnsi="Roboto" w:cs="Roboto"/>
          <w:b/>
          <w:sz w:val="24"/>
          <w:szCs w:val="24"/>
        </w:rPr>
        <w:t>Annual reminders:</w:t>
      </w:r>
    </w:p>
    <w:p w14:paraId="38EC7CB7" w14:textId="77777777" w:rsidR="00E73098" w:rsidRDefault="00E73098" w:rsidP="00E73098">
      <w:pPr>
        <w:pStyle w:val="ListParagraph"/>
        <w:numPr>
          <w:ilvl w:val="0"/>
          <w:numId w:val="4"/>
        </w:numPr>
      </w:pPr>
      <w:r>
        <w:t>January - CO Charities renewal (Due February)</w:t>
      </w:r>
    </w:p>
    <w:p w14:paraId="637939E4" w14:textId="77777777" w:rsidR="00E73098" w:rsidRDefault="00E73098" w:rsidP="00E73098">
      <w:pPr>
        <w:pStyle w:val="ListParagraph"/>
        <w:numPr>
          <w:ilvl w:val="0"/>
          <w:numId w:val="4"/>
        </w:numPr>
      </w:pPr>
      <w:r>
        <w:t>April – Start Budget Review</w:t>
      </w:r>
    </w:p>
    <w:p w14:paraId="3CAECF9F" w14:textId="77777777" w:rsidR="00E73098" w:rsidRDefault="00E73098" w:rsidP="00E73098">
      <w:pPr>
        <w:pStyle w:val="ListParagraph"/>
        <w:numPr>
          <w:ilvl w:val="0"/>
          <w:numId w:val="4"/>
        </w:numPr>
      </w:pPr>
      <w:r>
        <w:t>May – Budget Proposal to SILC</w:t>
      </w:r>
    </w:p>
    <w:p w14:paraId="195FE0E7" w14:textId="77777777" w:rsidR="00E73098" w:rsidRDefault="00E73098" w:rsidP="00E73098">
      <w:pPr>
        <w:pStyle w:val="ListParagraph"/>
        <w:numPr>
          <w:ilvl w:val="0"/>
          <w:numId w:val="4"/>
        </w:numPr>
      </w:pPr>
      <w:r>
        <w:t>June - IRS Filing</w:t>
      </w:r>
    </w:p>
    <w:p w14:paraId="0E43C51A" w14:textId="77777777" w:rsidR="00E73098" w:rsidRDefault="00E73098" w:rsidP="00E73098">
      <w:pPr>
        <w:pStyle w:val="ListParagraph"/>
        <w:numPr>
          <w:ilvl w:val="0"/>
          <w:numId w:val="4"/>
        </w:numPr>
      </w:pPr>
      <w:r>
        <w:t>July - Financial Policy Review</w:t>
      </w:r>
    </w:p>
    <w:p w14:paraId="19C112A5" w14:textId="77777777" w:rsidR="00E73098" w:rsidRDefault="00E73098">
      <w:pPr>
        <w:rPr>
          <w:rFonts w:ascii="Roboto" w:eastAsia="Roboto" w:hAnsi="Roboto" w:cs="Roboto"/>
          <w:i/>
          <w:sz w:val="24"/>
          <w:szCs w:val="24"/>
        </w:rPr>
      </w:pPr>
    </w:p>
    <w:sectPr w:rsidR="00E73098">
      <w:headerReference w:type="default" r:id="rId9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845F" w14:textId="77777777" w:rsidR="00EF40C3" w:rsidRDefault="00EF40C3">
      <w:pPr>
        <w:spacing w:before="0" w:line="240" w:lineRule="auto"/>
      </w:pPr>
      <w:r>
        <w:separator/>
      </w:r>
    </w:p>
  </w:endnote>
  <w:endnote w:type="continuationSeparator" w:id="0">
    <w:p w14:paraId="688150B2" w14:textId="77777777" w:rsidR="00EF40C3" w:rsidRDefault="00EF40C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C61D" w14:textId="77777777" w:rsidR="00EF40C3" w:rsidRDefault="00EF40C3">
      <w:pPr>
        <w:spacing w:before="0" w:line="240" w:lineRule="auto"/>
      </w:pPr>
      <w:r>
        <w:separator/>
      </w:r>
    </w:p>
  </w:footnote>
  <w:footnote w:type="continuationSeparator" w:id="0">
    <w:p w14:paraId="14F49027" w14:textId="77777777" w:rsidR="00EF40C3" w:rsidRDefault="00EF40C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CD95" w14:textId="77777777" w:rsidR="00B33247" w:rsidRDefault="00000000">
    <w:pPr>
      <w:ind w:left="7200"/>
    </w:pPr>
    <w:r>
      <w:rPr>
        <w:rFonts w:ascii="Oswald" w:eastAsia="Oswald" w:hAnsi="Oswald" w:cs="Oswald"/>
        <w:noProof/>
        <w:color w:val="666666"/>
        <w:sz w:val="72"/>
        <w:szCs w:val="72"/>
      </w:rPr>
      <w:drawing>
        <wp:inline distT="114300" distB="114300" distL="114300" distR="114300" wp14:anchorId="77152939" wp14:editId="01DB7934">
          <wp:extent cx="1714500" cy="61912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70B23"/>
    <w:multiLevelType w:val="multilevel"/>
    <w:tmpl w:val="E41A7F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57044D6"/>
    <w:multiLevelType w:val="hybridMultilevel"/>
    <w:tmpl w:val="68945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13A69"/>
    <w:multiLevelType w:val="hybridMultilevel"/>
    <w:tmpl w:val="95404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C03BB"/>
    <w:multiLevelType w:val="hybridMultilevel"/>
    <w:tmpl w:val="95404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775997">
    <w:abstractNumId w:val="0"/>
  </w:num>
  <w:num w:numId="2" w16cid:durableId="59331515">
    <w:abstractNumId w:val="3"/>
  </w:num>
  <w:num w:numId="3" w16cid:durableId="32583074">
    <w:abstractNumId w:val="2"/>
  </w:num>
  <w:num w:numId="4" w16cid:durableId="3508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47"/>
    <w:rsid w:val="00B33247"/>
    <w:rsid w:val="00E73098"/>
    <w:rsid w:val="00E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9A21"/>
  <w15:docId w15:val="{F516840C-A8B9-4309-80FC-C113B923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GB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73098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yTjP2wLn+VDx8dBU8+ByyQu+PQ==">AMUW2mXPI9B2g9GHC5qMYOCMkNSMLFpje3O42ZdvaaALxQ801sW0iVby72sNOlkvvyes11EQ/ovAmyg0LwBkbPPPZu2bVxyUX0aYgNUmbXbVRArzOtnsa4w6AfdhBmXHbmM+92ew+p7iraefsPQCgjKVgGbKCwJLoQ==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Ashbaugh, Dan</cp:lastModifiedBy>
  <cp:revision>2</cp:revision>
  <dcterms:created xsi:type="dcterms:W3CDTF">2023-04-04T23:09:00Z</dcterms:created>
  <dcterms:modified xsi:type="dcterms:W3CDTF">2023-04-04T23:15:00Z</dcterms:modified>
</cp:coreProperties>
</file>